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1079" w14:textId="0F663058" w:rsidR="00621106" w:rsidRDefault="00621106" w:rsidP="00621106">
      <w:pPr>
        <w:spacing w:after="0"/>
        <w:rPr>
          <w:sz w:val="28"/>
          <w:szCs w:val="28"/>
        </w:rPr>
      </w:pPr>
      <w:r w:rsidRPr="00621106">
        <w:rPr>
          <w:sz w:val="28"/>
          <w:szCs w:val="28"/>
        </w:rPr>
        <w:t>Actions in Amendment #1 to the 2050 MTP</w:t>
      </w:r>
    </w:p>
    <w:p w14:paraId="720F3BF9" w14:textId="77777777" w:rsidR="00621106" w:rsidRPr="00621106" w:rsidRDefault="00621106" w:rsidP="00621106">
      <w:pPr>
        <w:spacing w:after="0"/>
        <w:rPr>
          <w:sz w:val="16"/>
          <w:szCs w:val="16"/>
        </w:rPr>
      </w:pPr>
    </w:p>
    <w:p w14:paraId="52CA9902" w14:textId="54BCA73F" w:rsidR="00DE3664" w:rsidRDefault="00211BE2" w:rsidP="00621106">
      <w:pPr>
        <w:spacing w:after="0"/>
      </w:pPr>
      <w:r w:rsidRPr="00621106">
        <w:rPr>
          <w:u w:val="single"/>
        </w:rPr>
        <w:t>I-40 auxiliary lanes</w:t>
      </w:r>
      <w:r>
        <w:t xml:space="preserve"> </w:t>
      </w:r>
      <w:r w:rsidR="00B74FE7">
        <w:t>–</w:t>
      </w:r>
      <w:r>
        <w:t xml:space="preserve"> </w:t>
      </w:r>
      <w:r w:rsidR="00DE3664">
        <w:t xml:space="preserve">Add this project to the 2050 MTP.  </w:t>
      </w:r>
      <w:r w:rsidR="00B74FE7">
        <w:t xml:space="preserve">This widening is in the </w:t>
      </w:r>
      <w:r w:rsidR="00DC5BE8">
        <w:t>FY2024-2033 STIP but not in the 2050 MTP</w:t>
      </w:r>
      <w:r w:rsidR="0019499E">
        <w:t>.  The estimated cost is from the STIP</w:t>
      </w:r>
      <w:r w:rsidR="007647D6">
        <w:t>.</w:t>
      </w:r>
    </w:p>
    <w:p w14:paraId="5875F390" w14:textId="77777777" w:rsidR="00621106" w:rsidRDefault="00621106" w:rsidP="00621106">
      <w:pPr>
        <w:spacing w:after="0"/>
      </w:pPr>
    </w:p>
    <w:p w14:paraId="733D5BD7" w14:textId="3F7104CB" w:rsidR="00966025" w:rsidRDefault="00966025" w:rsidP="00621106">
      <w:pPr>
        <w:spacing w:after="0"/>
      </w:pPr>
      <w:r w:rsidRPr="00621106">
        <w:rPr>
          <w:u w:val="single"/>
        </w:rPr>
        <w:t>NC 55 Southbound Lane</w:t>
      </w:r>
      <w:r>
        <w:t xml:space="preserve"> </w:t>
      </w:r>
      <w:r w:rsidR="00157DFE">
        <w:t>–</w:t>
      </w:r>
      <w:r>
        <w:t xml:space="preserve"> </w:t>
      </w:r>
      <w:r w:rsidR="00157DFE">
        <w:t>Add this project to the 2050 MTP.  This widening is in the FY2024-2033 STIP but not in the 2050 MTP.</w:t>
      </w:r>
      <w:r w:rsidR="007647D6">
        <w:t xml:space="preserve">  The estimated cost is from the STIP.</w:t>
      </w:r>
    </w:p>
    <w:p w14:paraId="67F15617" w14:textId="77777777" w:rsidR="00621106" w:rsidRDefault="00621106" w:rsidP="00621106">
      <w:pPr>
        <w:spacing w:after="0"/>
      </w:pPr>
    </w:p>
    <w:p w14:paraId="26777807" w14:textId="6BFC37BD" w:rsidR="00950F34" w:rsidRDefault="00950F34" w:rsidP="00621106">
      <w:pPr>
        <w:spacing w:after="0"/>
      </w:pPr>
      <w:r w:rsidRPr="00621106">
        <w:rPr>
          <w:u w:val="single"/>
        </w:rPr>
        <w:t>NC 98 (Holloway Street)</w:t>
      </w:r>
      <w:r>
        <w:t xml:space="preserve"> </w:t>
      </w:r>
      <w:r w:rsidR="006A5332">
        <w:t>–</w:t>
      </w:r>
      <w:r>
        <w:t xml:space="preserve"> </w:t>
      </w:r>
      <w:r w:rsidR="006A5332">
        <w:t xml:space="preserve">Segment the current 2050 MTP project </w:t>
      </w:r>
      <w:r w:rsidR="00D96E6D">
        <w:t xml:space="preserve">into three separate projects </w:t>
      </w:r>
      <w:r w:rsidR="006A5332">
        <w:t xml:space="preserve">to </w:t>
      </w:r>
      <w:r w:rsidR="005E685F">
        <w:t xml:space="preserve">match the funding </w:t>
      </w:r>
      <w:r w:rsidR="00466970">
        <w:t>sequencing in the FY2024-2033 STIP.</w:t>
      </w:r>
      <w:r w:rsidR="007647D6">
        <w:t xml:space="preserve">  The </w:t>
      </w:r>
      <w:r w:rsidR="00E172A6">
        <w:t xml:space="preserve">funded segment, i.e., Junction Road to Lynn Road, </w:t>
      </w:r>
      <w:r w:rsidR="00210123">
        <w:t xml:space="preserve">will move to the 2040 horizon in the MTP, and the remaining two segments will </w:t>
      </w:r>
      <w:r w:rsidR="00846380">
        <w:t xml:space="preserve">stay in the 2050 horizon.  </w:t>
      </w:r>
      <w:r w:rsidR="00017FA4">
        <w:t xml:space="preserve">The estimated cost for the Junction Road to Lynn Road segment </w:t>
      </w:r>
      <w:r w:rsidR="00E172A6">
        <w:t>is fr</w:t>
      </w:r>
      <w:r w:rsidR="00251492">
        <w:t xml:space="preserve">om the STIP.  The estimated cost </w:t>
      </w:r>
      <w:r w:rsidR="00673EEB">
        <w:t xml:space="preserve">for </w:t>
      </w:r>
      <w:r w:rsidR="00251492">
        <w:t xml:space="preserve">the other two segments </w:t>
      </w:r>
      <w:r w:rsidR="00CB4118">
        <w:t xml:space="preserve">is </w:t>
      </w:r>
      <w:r w:rsidR="005E0652">
        <w:t xml:space="preserve">a proportional distribution </w:t>
      </w:r>
      <w:r w:rsidR="002D5086">
        <w:t xml:space="preserve">based on the project length </w:t>
      </w:r>
      <w:r w:rsidR="00673EEB">
        <w:t xml:space="preserve">from the </w:t>
      </w:r>
      <w:r w:rsidR="002D5086">
        <w:t xml:space="preserve">original </w:t>
      </w:r>
      <w:r w:rsidR="00673EEB">
        <w:t>2050 MTP</w:t>
      </w:r>
      <w:r w:rsidR="002D5086">
        <w:t xml:space="preserve"> cost</w:t>
      </w:r>
      <w:r w:rsidR="00673EEB">
        <w:t>.</w:t>
      </w:r>
      <w:r w:rsidR="00CB4118">
        <w:t xml:space="preserve"> </w:t>
      </w:r>
    </w:p>
    <w:p w14:paraId="1991533D" w14:textId="77777777" w:rsidR="00621106" w:rsidRDefault="00621106" w:rsidP="00621106">
      <w:pPr>
        <w:spacing w:after="0"/>
      </w:pPr>
    </w:p>
    <w:p w14:paraId="7B25DBF6" w14:textId="6151D4A1" w:rsidR="00621106" w:rsidRDefault="00621106" w:rsidP="00621106">
      <w:pPr>
        <w:spacing w:after="0"/>
        <w:rPr>
          <w:sz w:val="28"/>
          <w:szCs w:val="28"/>
        </w:rPr>
      </w:pPr>
      <w:r w:rsidRPr="00621106">
        <w:rPr>
          <w:sz w:val="28"/>
          <w:szCs w:val="28"/>
        </w:rPr>
        <w:t>Financial Impact</w:t>
      </w:r>
    </w:p>
    <w:p w14:paraId="56D7B6BC" w14:textId="77777777" w:rsidR="00621106" w:rsidRPr="00621106" w:rsidRDefault="00621106" w:rsidP="00621106">
      <w:pPr>
        <w:spacing w:after="0"/>
        <w:rPr>
          <w:sz w:val="16"/>
          <w:szCs w:val="16"/>
        </w:rPr>
      </w:pPr>
    </w:p>
    <w:p w14:paraId="5CEF9D01" w14:textId="773303CE" w:rsidR="00106122" w:rsidRDefault="00106122" w:rsidP="00621106">
      <w:pPr>
        <w:spacing w:after="0"/>
        <w:sectPr w:rsidR="00106122" w:rsidSect="0093102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 xml:space="preserve">The 2050 MTP carried a substantial positive </w:t>
      </w:r>
      <w:r w:rsidR="00D06A9D">
        <w:t xml:space="preserve">funding </w:t>
      </w:r>
      <w:r>
        <w:t xml:space="preserve">balance </w:t>
      </w:r>
      <w:r w:rsidR="00D06A9D">
        <w:t>for highway projects</w:t>
      </w:r>
      <w:r w:rsidR="00544D71">
        <w:t xml:space="preserve"> that exceeds the </w:t>
      </w:r>
      <w:r w:rsidR="007F7890">
        <w:t>additional funding of these amended projects</w:t>
      </w:r>
      <w:r w:rsidR="00804C65">
        <w:t xml:space="preserve">.  As a result, </w:t>
      </w:r>
      <w:r w:rsidR="00544D71">
        <w:t xml:space="preserve">the MTP financial plan </w:t>
      </w:r>
      <w:r w:rsidR="007F7890">
        <w:t xml:space="preserve">does not need </w:t>
      </w:r>
      <w:r w:rsidR="00977C04">
        <w:t>to be revised.</w:t>
      </w:r>
    </w:p>
    <w:p w14:paraId="686D057A" w14:textId="77777777" w:rsidR="00D12243" w:rsidRDefault="00D122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896"/>
        <w:gridCol w:w="1080"/>
        <w:gridCol w:w="1260"/>
        <w:gridCol w:w="990"/>
        <w:gridCol w:w="1080"/>
        <w:gridCol w:w="1620"/>
        <w:gridCol w:w="990"/>
        <w:gridCol w:w="1354"/>
        <w:gridCol w:w="719"/>
        <w:gridCol w:w="899"/>
        <w:gridCol w:w="900"/>
        <w:gridCol w:w="893"/>
      </w:tblGrid>
      <w:tr w:rsidR="007623CD" w:rsidRPr="00D864A7" w14:paraId="236E78EC" w14:textId="77777777" w:rsidTr="007623CD"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03CA84B" w14:textId="271A9BAD" w:rsidR="008E568C" w:rsidRPr="00D864A7" w:rsidRDefault="008E568C" w:rsidP="001F7D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64A7">
              <w:rPr>
                <w:rFonts w:cstheme="minorHAnsi"/>
                <w:b/>
                <w:bCs/>
                <w:sz w:val="20"/>
                <w:szCs w:val="20"/>
              </w:rPr>
              <w:t>MTP ID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21129F2" w14:textId="087E1253" w:rsidR="008E568C" w:rsidRPr="00D864A7" w:rsidRDefault="008E568C" w:rsidP="001F7D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64A7">
              <w:rPr>
                <w:rFonts w:cstheme="minorHAnsi"/>
                <w:b/>
                <w:bCs/>
                <w:sz w:val="20"/>
                <w:szCs w:val="20"/>
              </w:rPr>
              <w:t>Highway Project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832DEA" w14:textId="3742E3E6" w:rsidR="008E568C" w:rsidRPr="00D864A7" w:rsidRDefault="008E568C" w:rsidP="001F7D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64A7">
              <w:rPr>
                <w:rFonts w:cstheme="minorHAnsi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E852D5F" w14:textId="2364FCC1" w:rsidR="008E568C" w:rsidRPr="00D864A7" w:rsidRDefault="008E568C" w:rsidP="001F7D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64A7">
              <w:rPr>
                <w:rFonts w:cstheme="minorHAnsi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AE0EE37" w14:textId="77777777" w:rsidR="008E568C" w:rsidRPr="00D864A7" w:rsidRDefault="008E568C" w:rsidP="001F7D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64A7">
              <w:rPr>
                <w:rFonts w:cstheme="minorHAnsi"/>
                <w:b/>
                <w:bCs/>
                <w:sz w:val="20"/>
                <w:szCs w:val="20"/>
              </w:rPr>
              <w:t>Existing</w:t>
            </w:r>
          </w:p>
          <w:p w14:paraId="762A544C" w14:textId="1C8524C9" w:rsidR="008E568C" w:rsidRPr="00D864A7" w:rsidRDefault="008E568C" w:rsidP="001F7D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64A7">
              <w:rPr>
                <w:rFonts w:cstheme="minorHAnsi"/>
                <w:b/>
                <w:bCs/>
                <w:sz w:val="20"/>
                <w:szCs w:val="20"/>
              </w:rPr>
              <w:t>Lanes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3C4CE1" w14:textId="77777777" w:rsidR="008E568C" w:rsidRPr="00D864A7" w:rsidRDefault="008E568C" w:rsidP="001F7D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64A7">
              <w:rPr>
                <w:rFonts w:cstheme="minorHAnsi"/>
                <w:b/>
                <w:bCs/>
                <w:sz w:val="20"/>
                <w:szCs w:val="20"/>
              </w:rPr>
              <w:t>Proposed</w:t>
            </w:r>
          </w:p>
          <w:p w14:paraId="50F0F00E" w14:textId="6CE6C5B9" w:rsidR="008E568C" w:rsidRPr="00D864A7" w:rsidRDefault="008E568C" w:rsidP="001F7D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64A7">
              <w:rPr>
                <w:rFonts w:cstheme="minorHAnsi"/>
                <w:b/>
                <w:bCs/>
                <w:sz w:val="20"/>
                <w:szCs w:val="20"/>
              </w:rPr>
              <w:t>Lanes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945B9DE" w14:textId="77777777" w:rsidR="008E568C" w:rsidRPr="00D864A7" w:rsidRDefault="008E568C" w:rsidP="001F7D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64A7">
              <w:rPr>
                <w:rFonts w:cstheme="minorHAnsi"/>
                <w:b/>
                <w:bCs/>
                <w:sz w:val="20"/>
                <w:szCs w:val="20"/>
              </w:rPr>
              <w:t>Improvement</w:t>
            </w:r>
          </w:p>
          <w:p w14:paraId="46361A15" w14:textId="09067F13" w:rsidR="008E568C" w:rsidRPr="00D864A7" w:rsidRDefault="008E568C" w:rsidP="001F7D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64A7">
              <w:rPr>
                <w:rFonts w:cstheme="minorHAns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0354D13" w14:textId="77777777" w:rsidR="008E568C" w:rsidRPr="00D864A7" w:rsidRDefault="008E568C" w:rsidP="001F7D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64A7">
              <w:rPr>
                <w:rFonts w:cstheme="minorHAnsi"/>
                <w:b/>
                <w:bCs/>
                <w:sz w:val="20"/>
                <w:szCs w:val="20"/>
              </w:rPr>
              <w:t>Length</w:t>
            </w:r>
          </w:p>
          <w:p w14:paraId="24937F08" w14:textId="3365B749" w:rsidR="008E568C" w:rsidRPr="00D864A7" w:rsidRDefault="008E568C" w:rsidP="001F7D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64A7">
              <w:rPr>
                <w:rFonts w:cstheme="minorHAnsi"/>
                <w:b/>
                <w:bCs/>
                <w:sz w:val="20"/>
                <w:szCs w:val="20"/>
              </w:rPr>
              <w:t>(miles)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46F8D09" w14:textId="77777777" w:rsidR="008E568C" w:rsidRPr="00D864A7" w:rsidRDefault="008E568C" w:rsidP="001F7D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64A7">
              <w:rPr>
                <w:rFonts w:cstheme="minorHAnsi"/>
                <w:b/>
                <w:bCs/>
                <w:sz w:val="20"/>
                <w:szCs w:val="20"/>
              </w:rPr>
              <w:t>Estimated</w:t>
            </w:r>
          </w:p>
          <w:p w14:paraId="497D22DB" w14:textId="6D7F3400" w:rsidR="008E568C" w:rsidRPr="00D864A7" w:rsidRDefault="008E568C" w:rsidP="001F7D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64A7">
              <w:rPr>
                <w:rFonts w:cstheme="minorHAnsi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55F465D" w14:textId="77777777" w:rsidR="008E568C" w:rsidRPr="00D864A7" w:rsidRDefault="008E568C" w:rsidP="001F7D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64A7">
              <w:rPr>
                <w:rFonts w:cstheme="minorHAnsi"/>
                <w:b/>
                <w:bCs/>
                <w:sz w:val="20"/>
                <w:szCs w:val="20"/>
              </w:rPr>
              <w:t>STI</w:t>
            </w:r>
          </w:p>
          <w:p w14:paraId="60AF1A4D" w14:textId="57D7C53B" w:rsidR="008E568C" w:rsidRPr="00D864A7" w:rsidRDefault="008E568C" w:rsidP="001F7D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64A7">
              <w:rPr>
                <w:rFonts w:cstheme="minorHAnsi"/>
                <w:b/>
                <w:bCs/>
                <w:sz w:val="20"/>
                <w:szCs w:val="20"/>
              </w:rPr>
              <w:t>Tier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09E152C" w14:textId="77777777" w:rsidR="008E568C" w:rsidRPr="00D864A7" w:rsidRDefault="008E568C" w:rsidP="001F7D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64A7">
              <w:rPr>
                <w:rFonts w:cstheme="minorHAnsi"/>
                <w:b/>
                <w:bCs/>
                <w:sz w:val="20"/>
                <w:szCs w:val="20"/>
              </w:rPr>
              <w:t>Reg.</w:t>
            </w:r>
          </w:p>
          <w:p w14:paraId="3890E7A5" w14:textId="5FEB4B9C" w:rsidR="008E568C" w:rsidRPr="00D864A7" w:rsidRDefault="008E568C" w:rsidP="001F7D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64A7">
              <w:rPr>
                <w:rFonts w:cstheme="minorHAnsi"/>
                <w:b/>
                <w:bCs/>
                <w:sz w:val="20"/>
                <w:szCs w:val="20"/>
              </w:rPr>
              <w:t>Sig.(a)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B5BE40E" w14:textId="77777777" w:rsidR="008E568C" w:rsidRPr="00D864A7" w:rsidRDefault="008E568C" w:rsidP="001F7D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64A7">
              <w:rPr>
                <w:rFonts w:cstheme="minorHAnsi"/>
                <w:b/>
                <w:bCs/>
                <w:sz w:val="20"/>
                <w:szCs w:val="20"/>
              </w:rPr>
              <w:t>Exempt</w:t>
            </w:r>
          </w:p>
          <w:p w14:paraId="2A137F75" w14:textId="5A0124A3" w:rsidR="008E568C" w:rsidRPr="00D864A7" w:rsidRDefault="008E568C" w:rsidP="001F7D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64A7">
              <w:rPr>
                <w:rFonts w:cstheme="minorHAnsi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90D6F2A" w14:textId="0151CFD1" w:rsidR="008E568C" w:rsidRPr="00D864A7" w:rsidRDefault="008E568C" w:rsidP="001F7D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64A7">
              <w:rPr>
                <w:rFonts w:cstheme="minorHAnsi"/>
                <w:b/>
                <w:bCs/>
                <w:sz w:val="20"/>
                <w:szCs w:val="20"/>
              </w:rPr>
              <w:t>TIP#</w:t>
            </w:r>
          </w:p>
        </w:tc>
      </w:tr>
      <w:tr w:rsidR="007623CD" w14:paraId="553D720F" w14:textId="77777777" w:rsidTr="007623CD"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14:paraId="5BF3106B" w14:textId="2B50F53A" w:rsidR="007539DF" w:rsidRPr="006356B4" w:rsidRDefault="007539DF" w:rsidP="00680C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56B4">
              <w:rPr>
                <w:rFonts w:cstheme="minorHAnsi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189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6C9C67E" w14:textId="77777777" w:rsidR="007539DF" w:rsidRPr="008E568C" w:rsidRDefault="007539DF" w:rsidP="00680C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5D09FA5" w14:textId="77777777" w:rsidR="007539DF" w:rsidRPr="008E568C" w:rsidRDefault="007539DF" w:rsidP="00680C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F896EE8" w14:textId="77777777" w:rsidR="007539DF" w:rsidRPr="008E568C" w:rsidRDefault="007539DF" w:rsidP="00680C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6709EB0" w14:textId="77777777" w:rsidR="007539DF" w:rsidRPr="008E568C" w:rsidRDefault="007539DF" w:rsidP="00680C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98488B2" w14:textId="77777777" w:rsidR="007539DF" w:rsidRPr="008E568C" w:rsidRDefault="007539DF" w:rsidP="00680C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C7D0ECB" w14:textId="77777777" w:rsidR="007539DF" w:rsidRPr="008E568C" w:rsidRDefault="007539DF" w:rsidP="00680C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4AD84F3" w14:textId="77777777" w:rsidR="007539DF" w:rsidRPr="008E568C" w:rsidRDefault="007539DF" w:rsidP="00680C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FD213D9" w14:textId="77777777" w:rsidR="007539DF" w:rsidRPr="008E568C" w:rsidRDefault="007539DF" w:rsidP="00680C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950672B" w14:textId="77777777" w:rsidR="007539DF" w:rsidRPr="008E568C" w:rsidRDefault="007539DF" w:rsidP="00680C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C928F59" w14:textId="77777777" w:rsidR="007539DF" w:rsidRPr="008E568C" w:rsidRDefault="007539DF" w:rsidP="00680C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D92220C" w14:textId="77777777" w:rsidR="007539DF" w:rsidRPr="008E568C" w:rsidRDefault="007539DF" w:rsidP="00680C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nil"/>
            </w:tcBorders>
            <w:shd w:val="clear" w:color="auto" w:fill="D9D9D9" w:themeFill="background1" w:themeFillShade="D9"/>
          </w:tcPr>
          <w:p w14:paraId="4A310299" w14:textId="77777777" w:rsidR="007539DF" w:rsidRPr="008E568C" w:rsidRDefault="007539DF" w:rsidP="00680C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64A7" w14:paraId="4D10E6D7" w14:textId="77777777" w:rsidTr="00392581">
        <w:tc>
          <w:tcPr>
            <w:tcW w:w="709" w:type="dxa"/>
            <w:tcBorders>
              <w:bottom w:val="single" w:sz="4" w:space="0" w:color="auto"/>
            </w:tcBorders>
          </w:tcPr>
          <w:p w14:paraId="6021C754" w14:textId="3CB4275E" w:rsidR="008E568C" w:rsidRPr="008E568C" w:rsidRDefault="004503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45.3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0AE8DA4E" w14:textId="171DCBC3" w:rsidR="008E568C" w:rsidRPr="008E568C" w:rsidRDefault="00E671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I-40 Auxiliary Lane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20B8E52" w14:textId="66998A6A" w:rsidR="008E568C" w:rsidRPr="008E568C" w:rsidRDefault="00E671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NC 147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05FAB2B" w14:textId="2FF00BA4" w:rsidR="008E568C" w:rsidRPr="008E568C" w:rsidRDefault="00E671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NC 55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136601E" w14:textId="03F7170E" w:rsidR="008E568C" w:rsidRPr="008E568C" w:rsidRDefault="00F178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E125462" w14:textId="393C22C4" w:rsidR="008E568C" w:rsidRPr="008E568C" w:rsidRDefault="00F178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03C2C9D" w14:textId="4B640321" w:rsidR="008E568C" w:rsidRPr="008E568C" w:rsidRDefault="00F178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Widening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F884400" w14:textId="073AAEBC" w:rsidR="008E568C" w:rsidRPr="008E568C" w:rsidRDefault="00F114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69A579FB" w14:textId="379773CC" w:rsidR="00B92BEC" w:rsidRPr="008E568C" w:rsidRDefault="00BC26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9,305,000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0C45850D" w14:textId="16AABCDF" w:rsidR="008E568C" w:rsidRPr="008E568C" w:rsidRDefault="002868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620E08A8" w14:textId="5CF51162" w:rsidR="008E568C" w:rsidRPr="008E568C" w:rsidRDefault="002868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F6EF311" w14:textId="278DAF22" w:rsidR="008E568C" w:rsidRPr="008E568C" w:rsidRDefault="002868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6E6FAB70" w14:textId="08E083FB" w:rsidR="008E568C" w:rsidRPr="008E568C" w:rsidRDefault="004D64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I-5707</w:t>
            </w:r>
          </w:p>
        </w:tc>
      </w:tr>
      <w:tr w:rsidR="00392581" w14:paraId="5D632DA1" w14:textId="77777777" w:rsidTr="00392581"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0BFCEE6" w14:textId="6F825769" w:rsidR="00586EED" w:rsidRPr="006356B4" w:rsidRDefault="00B750FE" w:rsidP="00A9088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56B4">
              <w:rPr>
                <w:rFonts w:cstheme="minorHAnsi"/>
                <w:b/>
                <w:bCs/>
                <w:sz w:val="20"/>
                <w:szCs w:val="20"/>
              </w:rPr>
              <w:t>2040</w:t>
            </w:r>
          </w:p>
        </w:tc>
        <w:tc>
          <w:tcPr>
            <w:tcW w:w="189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9710AD9" w14:textId="77777777" w:rsidR="00586EED" w:rsidRPr="008E568C" w:rsidRDefault="00586EED" w:rsidP="00A90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0B9F0A2" w14:textId="77777777" w:rsidR="00586EED" w:rsidRPr="008E568C" w:rsidRDefault="00586EED" w:rsidP="00A90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85173D5" w14:textId="77777777" w:rsidR="00586EED" w:rsidRPr="008E568C" w:rsidRDefault="00586EED" w:rsidP="00A90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7D58B51" w14:textId="77777777" w:rsidR="00586EED" w:rsidRPr="008E568C" w:rsidRDefault="00586EED" w:rsidP="00A90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64E9392" w14:textId="77777777" w:rsidR="00586EED" w:rsidRPr="008E568C" w:rsidRDefault="00586EED" w:rsidP="00A90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800627" w14:textId="77777777" w:rsidR="00586EED" w:rsidRPr="008E568C" w:rsidRDefault="00586EED" w:rsidP="00A90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D78F642" w14:textId="77777777" w:rsidR="00586EED" w:rsidRPr="008E568C" w:rsidRDefault="00586EED" w:rsidP="00A90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48C37FD" w14:textId="77777777" w:rsidR="00586EED" w:rsidRPr="008E568C" w:rsidRDefault="00586EED" w:rsidP="00A90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24CC20C" w14:textId="77777777" w:rsidR="00586EED" w:rsidRPr="008E568C" w:rsidRDefault="00586EED" w:rsidP="00A90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5BD17BB" w14:textId="77777777" w:rsidR="00586EED" w:rsidRPr="008E568C" w:rsidRDefault="00586EED" w:rsidP="00A90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24444CF" w14:textId="77777777" w:rsidR="00586EED" w:rsidRPr="008E568C" w:rsidRDefault="00586EED" w:rsidP="00A90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010BE59" w14:textId="77777777" w:rsidR="00586EED" w:rsidRPr="008E568C" w:rsidRDefault="00586EED" w:rsidP="00A90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7F13" w14:paraId="6A00069E" w14:textId="77777777" w:rsidTr="00392581">
        <w:tc>
          <w:tcPr>
            <w:tcW w:w="709" w:type="dxa"/>
            <w:tcBorders>
              <w:top w:val="single" w:sz="4" w:space="0" w:color="auto"/>
            </w:tcBorders>
          </w:tcPr>
          <w:p w14:paraId="06B85EDF" w14:textId="77777777" w:rsidR="005E7F13" w:rsidRPr="008E568C" w:rsidRDefault="005E7F13" w:rsidP="00113A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704</w:t>
            </w:r>
          </w:p>
        </w:tc>
        <w:tc>
          <w:tcPr>
            <w:tcW w:w="1896" w:type="dxa"/>
            <w:tcBorders>
              <w:top w:val="single" w:sz="4" w:space="0" w:color="auto"/>
            </w:tcBorders>
          </w:tcPr>
          <w:p w14:paraId="6A1C478F" w14:textId="77777777" w:rsidR="005E7F13" w:rsidRPr="008E568C" w:rsidRDefault="005E7F13" w:rsidP="00113A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NC 55 Southbound Lane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9F21BC7" w14:textId="77777777" w:rsidR="005E7F13" w:rsidRPr="008E568C" w:rsidRDefault="005E7F13" w:rsidP="00113A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Meridian Parkway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8209189" w14:textId="77777777" w:rsidR="005E7F13" w:rsidRPr="008E568C" w:rsidRDefault="005E7F13" w:rsidP="00113A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I-40 interchange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47C125B" w14:textId="77777777" w:rsidR="005E7F13" w:rsidRPr="008E568C" w:rsidRDefault="005E7F13" w:rsidP="00113A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6D901E1" w14:textId="77777777" w:rsidR="005E7F13" w:rsidRPr="008E568C" w:rsidRDefault="005E7F13" w:rsidP="00113A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E29DFE4" w14:textId="77777777" w:rsidR="005E7F13" w:rsidRPr="008E568C" w:rsidRDefault="005E7F13" w:rsidP="00113A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Widening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77F0EC9" w14:textId="77777777" w:rsidR="005E7F13" w:rsidRPr="008E568C" w:rsidRDefault="005E7F13" w:rsidP="00113A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0.25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14:paraId="10671083" w14:textId="77777777" w:rsidR="005E7F13" w:rsidRPr="008E568C" w:rsidRDefault="005E7F13" w:rsidP="00113A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5,299,000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14:paraId="5CF11CBF" w14:textId="77777777" w:rsidR="005E7F13" w:rsidRPr="008E568C" w:rsidRDefault="005E7F13" w:rsidP="00113A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28E8BD34" w14:textId="77777777" w:rsidR="005E7F13" w:rsidRPr="008E568C" w:rsidRDefault="005E7F13" w:rsidP="00113A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3AF4A5D" w14:textId="77777777" w:rsidR="005E7F13" w:rsidRPr="008E568C" w:rsidRDefault="005E7F13" w:rsidP="00113A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76C4766C" w14:textId="77777777" w:rsidR="005E7F13" w:rsidRPr="008E568C" w:rsidRDefault="005E7F13" w:rsidP="00113A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U-6118</w:t>
            </w:r>
          </w:p>
        </w:tc>
      </w:tr>
      <w:tr w:rsidR="00192B53" w14:paraId="6571B075" w14:textId="77777777" w:rsidTr="00392581">
        <w:tc>
          <w:tcPr>
            <w:tcW w:w="709" w:type="dxa"/>
            <w:tcBorders>
              <w:bottom w:val="single" w:sz="4" w:space="0" w:color="auto"/>
            </w:tcBorders>
          </w:tcPr>
          <w:p w14:paraId="18ED0C8E" w14:textId="77777777" w:rsidR="00B750FE" w:rsidRPr="008E568C" w:rsidRDefault="00B750FE" w:rsidP="00050C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434.2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59076080" w14:textId="77777777" w:rsidR="00B750FE" w:rsidRPr="008E568C" w:rsidRDefault="00B750FE" w:rsidP="00050C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NC 98 (Holloway Street)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B0E0231" w14:textId="77777777" w:rsidR="00B750FE" w:rsidRPr="008E568C" w:rsidRDefault="00B750FE" w:rsidP="00050C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Junction Road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376D6A9" w14:textId="77777777" w:rsidR="00B750FE" w:rsidRPr="008E568C" w:rsidRDefault="00B750FE" w:rsidP="00050C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Lynn Road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115E875" w14:textId="77777777" w:rsidR="00B750FE" w:rsidRPr="008E568C" w:rsidRDefault="00B750FE" w:rsidP="00050C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083D340" w14:textId="77777777" w:rsidR="00B750FE" w:rsidRPr="008E568C" w:rsidRDefault="00B750FE" w:rsidP="00050C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C4C3D1B" w14:textId="77777777" w:rsidR="00B750FE" w:rsidRPr="008E568C" w:rsidRDefault="00B750FE" w:rsidP="00050C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Modernization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3D0FC37" w14:textId="77777777" w:rsidR="00B750FE" w:rsidRPr="008E568C" w:rsidRDefault="00B750FE" w:rsidP="00050C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0.8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6368A7CA" w14:textId="77777777" w:rsidR="00B750FE" w:rsidRPr="008E568C" w:rsidRDefault="00B750FE" w:rsidP="00050C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18,199,000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40F9DA1B" w14:textId="77777777" w:rsidR="00B750FE" w:rsidRPr="008E568C" w:rsidRDefault="00B750FE" w:rsidP="00050C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Div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4C3122F6" w14:textId="77777777" w:rsidR="00B750FE" w:rsidRPr="008E568C" w:rsidRDefault="00B750FE" w:rsidP="00050C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4171974" w14:textId="77777777" w:rsidR="00B750FE" w:rsidRPr="008E568C" w:rsidRDefault="00B750FE" w:rsidP="00050C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553821B3" w14:textId="77777777" w:rsidR="00B750FE" w:rsidRPr="008E568C" w:rsidRDefault="00B750FE" w:rsidP="00050C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U-6120</w:t>
            </w:r>
          </w:p>
        </w:tc>
      </w:tr>
      <w:tr w:rsidR="00392581" w14:paraId="6838A268" w14:textId="77777777" w:rsidTr="00392581"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14:paraId="0A420F3F" w14:textId="19738917" w:rsidR="00B750FE" w:rsidRPr="006356B4" w:rsidRDefault="00B750FE" w:rsidP="00D7152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56B4">
              <w:rPr>
                <w:rFonts w:cstheme="minorHAnsi"/>
                <w:b/>
                <w:bCs/>
                <w:sz w:val="20"/>
                <w:szCs w:val="20"/>
              </w:rPr>
              <w:t>2050</w:t>
            </w:r>
          </w:p>
        </w:tc>
        <w:tc>
          <w:tcPr>
            <w:tcW w:w="189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34F9C62" w14:textId="77777777" w:rsidR="00B750FE" w:rsidRPr="008E568C" w:rsidRDefault="00B750FE" w:rsidP="00D715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02F33CB" w14:textId="77777777" w:rsidR="00B750FE" w:rsidRPr="008E568C" w:rsidRDefault="00B750FE" w:rsidP="00D715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DE2C491" w14:textId="77777777" w:rsidR="00B750FE" w:rsidRPr="008E568C" w:rsidRDefault="00B750FE" w:rsidP="00D715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F9BD601" w14:textId="77777777" w:rsidR="00B750FE" w:rsidRPr="008E568C" w:rsidRDefault="00B750FE" w:rsidP="00D715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86DAA6D" w14:textId="77777777" w:rsidR="00B750FE" w:rsidRPr="008E568C" w:rsidRDefault="00B750FE" w:rsidP="00D715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22FC4B4" w14:textId="77777777" w:rsidR="00B750FE" w:rsidRPr="008E568C" w:rsidRDefault="00B750FE" w:rsidP="00D715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D9A1491" w14:textId="77777777" w:rsidR="00B750FE" w:rsidRPr="008E568C" w:rsidRDefault="00B750FE" w:rsidP="00D715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B13DD2A" w14:textId="77777777" w:rsidR="00B750FE" w:rsidRPr="008E568C" w:rsidRDefault="00B750FE" w:rsidP="00D715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418499C" w14:textId="77777777" w:rsidR="00B750FE" w:rsidRPr="008E568C" w:rsidRDefault="00B750FE" w:rsidP="00D715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2CCA5BD" w14:textId="77777777" w:rsidR="00B750FE" w:rsidRPr="008E568C" w:rsidRDefault="00B750FE" w:rsidP="00D715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FFF02BF" w14:textId="77777777" w:rsidR="00B750FE" w:rsidRPr="008E568C" w:rsidRDefault="00B750FE" w:rsidP="00D715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nil"/>
            </w:tcBorders>
            <w:shd w:val="clear" w:color="auto" w:fill="D9D9D9" w:themeFill="background1" w:themeFillShade="D9"/>
          </w:tcPr>
          <w:p w14:paraId="75195757" w14:textId="77777777" w:rsidR="00B750FE" w:rsidRPr="008E568C" w:rsidRDefault="00B750FE" w:rsidP="00D715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64A7" w14:paraId="1DFDEBA4" w14:textId="77777777" w:rsidTr="00D864A7">
        <w:tc>
          <w:tcPr>
            <w:tcW w:w="709" w:type="dxa"/>
          </w:tcPr>
          <w:p w14:paraId="232C1363" w14:textId="15ADFB83" w:rsidR="008E568C" w:rsidRPr="008E568C" w:rsidRDefault="002323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434.1</w:t>
            </w:r>
          </w:p>
        </w:tc>
        <w:tc>
          <w:tcPr>
            <w:tcW w:w="1896" w:type="dxa"/>
          </w:tcPr>
          <w:p w14:paraId="6CF08891" w14:textId="64C845B2" w:rsidR="008E568C" w:rsidRPr="008E568C" w:rsidRDefault="00D52F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C365DA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 xml:space="preserve"> 98 (Holloway St</w:t>
            </w:r>
            <w:r w:rsidR="00C365DA">
              <w:rPr>
                <w:rFonts w:cstheme="minorHAnsi"/>
                <w:sz w:val="20"/>
                <w:szCs w:val="20"/>
              </w:rPr>
              <w:t>reet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62B40714" w14:textId="1C4FFD32" w:rsidR="008E568C" w:rsidRPr="008E568C" w:rsidRDefault="00C365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Miami Boulevard</w:t>
            </w:r>
          </w:p>
        </w:tc>
        <w:tc>
          <w:tcPr>
            <w:tcW w:w="1260" w:type="dxa"/>
          </w:tcPr>
          <w:p w14:paraId="2F807364" w14:textId="1331C1CA" w:rsidR="008E568C" w:rsidRPr="008E568C" w:rsidRDefault="00C365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Junction Road</w:t>
            </w:r>
          </w:p>
        </w:tc>
        <w:tc>
          <w:tcPr>
            <w:tcW w:w="990" w:type="dxa"/>
          </w:tcPr>
          <w:p w14:paraId="6DD79718" w14:textId="6724E577" w:rsidR="008E568C" w:rsidRPr="008E568C" w:rsidRDefault="00CE25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02CC76C6" w14:textId="1B4E3524" w:rsidR="008E568C" w:rsidRPr="008E568C" w:rsidRDefault="00CE25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14:paraId="78F53190" w14:textId="28671B32" w:rsidR="008E568C" w:rsidRPr="008E568C" w:rsidRDefault="00654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Modernization</w:t>
            </w:r>
          </w:p>
        </w:tc>
        <w:tc>
          <w:tcPr>
            <w:tcW w:w="990" w:type="dxa"/>
          </w:tcPr>
          <w:p w14:paraId="717B64E3" w14:textId="472773B5" w:rsidR="008E568C" w:rsidRPr="008E568C" w:rsidRDefault="00B26E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71053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54" w:type="dxa"/>
          </w:tcPr>
          <w:p w14:paraId="25DA47E3" w14:textId="26D84405" w:rsidR="008E568C" w:rsidRPr="008E568C" w:rsidRDefault="00FD42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16,088,000</w:t>
            </w:r>
          </w:p>
        </w:tc>
        <w:tc>
          <w:tcPr>
            <w:tcW w:w="719" w:type="dxa"/>
          </w:tcPr>
          <w:p w14:paraId="420486D6" w14:textId="1B406E99" w:rsidR="008E568C" w:rsidRPr="008E568C" w:rsidRDefault="004E57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Div</w:t>
            </w:r>
          </w:p>
        </w:tc>
        <w:tc>
          <w:tcPr>
            <w:tcW w:w="899" w:type="dxa"/>
          </w:tcPr>
          <w:p w14:paraId="42B5A27F" w14:textId="6C857980" w:rsidR="008E568C" w:rsidRPr="008E568C" w:rsidRDefault="006141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900" w:type="dxa"/>
          </w:tcPr>
          <w:p w14:paraId="4D27CB69" w14:textId="42ADFA90" w:rsidR="008E568C" w:rsidRPr="008E568C" w:rsidRDefault="006141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893" w:type="dxa"/>
          </w:tcPr>
          <w:p w14:paraId="0AB35CDB" w14:textId="54427053" w:rsidR="008E568C" w:rsidRPr="008E568C" w:rsidRDefault="006141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</w:t>
            </w:r>
          </w:p>
        </w:tc>
      </w:tr>
      <w:tr w:rsidR="00D864A7" w14:paraId="36AD472D" w14:textId="77777777" w:rsidTr="00D864A7">
        <w:tc>
          <w:tcPr>
            <w:tcW w:w="709" w:type="dxa"/>
          </w:tcPr>
          <w:p w14:paraId="3149C882" w14:textId="23949E99" w:rsidR="00667278" w:rsidRPr="008E568C" w:rsidRDefault="00667278" w:rsidP="006672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434.3</w:t>
            </w:r>
          </w:p>
        </w:tc>
        <w:tc>
          <w:tcPr>
            <w:tcW w:w="1896" w:type="dxa"/>
          </w:tcPr>
          <w:p w14:paraId="769DEDED" w14:textId="5EEB5B00" w:rsidR="00667278" w:rsidRPr="008E568C" w:rsidRDefault="00667278" w:rsidP="006672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NC 98 (Holloway Street)</w:t>
            </w:r>
          </w:p>
        </w:tc>
        <w:tc>
          <w:tcPr>
            <w:tcW w:w="1080" w:type="dxa"/>
          </w:tcPr>
          <w:p w14:paraId="23BDA0F9" w14:textId="0059EF3B" w:rsidR="00667278" w:rsidRPr="008E568C" w:rsidRDefault="00667278" w:rsidP="006672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Lynn Road</w:t>
            </w:r>
          </w:p>
        </w:tc>
        <w:tc>
          <w:tcPr>
            <w:tcW w:w="1260" w:type="dxa"/>
          </w:tcPr>
          <w:p w14:paraId="3CD53E4F" w14:textId="699259EA" w:rsidR="00667278" w:rsidRPr="008E568C" w:rsidRDefault="00667278" w:rsidP="006672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Nichols Farm Road</w:t>
            </w:r>
          </w:p>
        </w:tc>
        <w:tc>
          <w:tcPr>
            <w:tcW w:w="990" w:type="dxa"/>
          </w:tcPr>
          <w:p w14:paraId="5BC42BF9" w14:textId="6017B5B5" w:rsidR="00667278" w:rsidRPr="008E568C" w:rsidRDefault="00667278" w:rsidP="006672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0FD7D00B" w14:textId="08A2BF9E" w:rsidR="00667278" w:rsidRPr="008E568C" w:rsidRDefault="00667278" w:rsidP="006672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14:paraId="6554EEA4" w14:textId="476EAA50" w:rsidR="00667278" w:rsidRPr="008E568C" w:rsidRDefault="00667278" w:rsidP="006672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Modernization</w:t>
            </w:r>
          </w:p>
        </w:tc>
        <w:tc>
          <w:tcPr>
            <w:tcW w:w="990" w:type="dxa"/>
          </w:tcPr>
          <w:p w14:paraId="0653EFB6" w14:textId="31A5ED07" w:rsidR="00667278" w:rsidRPr="008E568C" w:rsidRDefault="00667278" w:rsidP="006672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</w:t>
            </w:r>
          </w:p>
        </w:tc>
        <w:tc>
          <w:tcPr>
            <w:tcW w:w="1354" w:type="dxa"/>
          </w:tcPr>
          <w:p w14:paraId="5D1FBC55" w14:textId="6A6340BC" w:rsidR="00667278" w:rsidRPr="008E568C" w:rsidRDefault="008927D5" w:rsidP="006672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48,263,000</w:t>
            </w:r>
          </w:p>
        </w:tc>
        <w:tc>
          <w:tcPr>
            <w:tcW w:w="719" w:type="dxa"/>
          </w:tcPr>
          <w:p w14:paraId="2588F0F5" w14:textId="21E42934" w:rsidR="00667278" w:rsidRPr="008E568C" w:rsidRDefault="00667278" w:rsidP="006672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Div</w:t>
            </w:r>
          </w:p>
        </w:tc>
        <w:tc>
          <w:tcPr>
            <w:tcW w:w="899" w:type="dxa"/>
          </w:tcPr>
          <w:p w14:paraId="1190A5F2" w14:textId="059A99A9" w:rsidR="00667278" w:rsidRPr="008E568C" w:rsidRDefault="00667278" w:rsidP="006672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900" w:type="dxa"/>
          </w:tcPr>
          <w:p w14:paraId="753AFE91" w14:textId="17058B64" w:rsidR="00667278" w:rsidRPr="008E568C" w:rsidRDefault="00667278" w:rsidP="006672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893" w:type="dxa"/>
          </w:tcPr>
          <w:p w14:paraId="7344EFB7" w14:textId="77385411" w:rsidR="00667278" w:rsidRPr="008E568C" w:rsidRDefault="00667278" w:rsidP="006672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</w:t>
            </w:r>
          </w:p>
        </w:tc>
      </w:tr>
    </w:tbl>
    <w:p w14:paraId="63742D07" w14:textId="77777777" w:rsidR="008E568C" w:rsidRDefault="008E568C"/>
    <w:p w14:paraId="73AC4CEA" w14:textId="77777777" w:rsidR="008E568C" w:rsidRDefault="008E568C" w:rsidP="008E568C">
      <w:r>
        <w:t xml:space="preserve">These footnotes clarify the table data. </w:t>
      </w:r>
    </w:p>
    <w:p w14:paraId="340FB53A" w14:textId="05A5EDDE" w:rsidR="008E568C" w:rsidRDefault="008E568C" w:rsidP="008E568C">
      <w:pPr>
        <w:ind w:left="720"/>
      </w:pPr>
      <w:r>
        <w:t>(a) Reg. Sig. means Regionally Significant.</w:t>
      </w:r>
      <w:r w:rsidR="00AF591E">
        <w:t xml:space="preserve">  Changes to a regionally significant project can </w:t>
      </w:r>
      <w:r w:rsidR="003F385F">
        <w:t xml:space="preserve">possibly require </w:t>
      </w:r>
      <w:r w:rsidR="00047E1F">
        <w:t>an update to air quality conformity determination.</w:t>
      </w:r>
    </w:p>
    <w:p w14:paraId="783A34BC" w14:textId="2BC2A12A" w:rsidR="008E568C" w:rsidRDefault="008E568C" w:rsidP="008E568C">
      <w:pPr>
        <w:ind w:left="720"/>
      </w:pPr>
      <w:r>
        <w:t xml:space="preserve">(b) Projects that are exempt may continue to move forward in the case of a plan lapse whereas non-exempt projects will not receive federal action until there is an approved MTP. </w:t>
      </w:r>
    </w:p>
    <w:sectPr w:rsidR="008E568C" w:rsidSect="008E568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8C"/>
    <w:rsid w:val="00017FA4"/>
    <w:rsid w:val="00047E1F"/>
    <w:rsid w:val="000E134F"/>
    <w:rsid w:val="000E2C67"/>
    <w:rsid w:val="00106122"/>
    <w:rsid w:val="00157DFE"/>
    <w:rsid w:val="00190718"/>
    <w:rsid w:val="00192B53"/>
    <w:rsid w:val="0019499E"/>
    <w:rsid w:val="001F7DBF"/>
    <w:rsid w:val="00210123"/>
    <w:rsid w:val="00211BE2"/>
    <w:rsid w:val="00232311"/>
    <w:rsid w:val="00251492"/>
    <w:rsid w:val="002655A0"/>
    <w:rsid w:val="0028680C"/>
    <w:rsid w:val="002D5086"/>
    <w:rsid w:val="00303639"/>
    <w:rsid w:val="00334093"/>
    <w:rsid w:val="0038585C"/>
    <w:rsid w:val="00392581"/>
    <w:rsid w:val="003F385F"/>
    <w:rsid w:val="003F53DB"/>
    <w:rsid w:val="00450388"/>
    <w:rsid w:val="00466970"/>
    <w:rsid w:val="004D6455"/>
    <w:rsid w:val="004E57D3"/>
    <w:rsid w:val="00544D71"/>
    <w:rsid w:val="00564D27"/>
    <w:rsid w:val="00586EED"/>
    <w:rsid w:val="005A143E"/>
    <w:rsid w:val="005E0652"/>
    <w:rsid w:val="005E49C8"/>
    <w:rsid w:val="005E685F"/>
    <w:rsid w:val="005E7F13"/>
    <w:rsid w:val="00614159"/>
    <w:rsid w:val="00621106"/>
    <w:rsid w:val="006356B4"/>
    <w:rsid w:val="00654E84"/>
    <w:rsid w:val="00667278"/>
    <w:rsid w:val="00673EEB"/>
    <w:rsid w:val="006A5332"/>
    <w:rsid w:val="006B6B2A"/>
    <w:rsid w:val="00710534"/>
    <w:rsid w:val="007332DA"/>
    <w:rsid w:val="007336B4"/>
    <w:rsid w:val="007539DF"/>
    <w:rsid w:val="007623CD"/>
    <w:rsid w:val="007647D6"/>
    <w:rsid w:val="00775121"/>
    <w:rsid w:val="007F7890"/>
    <w:rsid w:val="00803499"/>
    <w:rsid w:val="00804C65"/>
    <w:rsid w:val="00806D83"/>
    <w:rsid w:val="00846380"/>
    <w:rsid w:val="008927D5"/>
    <w:rsid w:val="008E568C"/>
    <w:rsid w:val="00931020"/>
    <w:rsid w:val="00950F34"/>
    <w:rsid w:val="00966025"/>
    <w:rsid w:val="00975FA3"/>
    <w:rsid w:val="00977C04"/>
    <w:rsid w:val="00A06228"/>
    <w:rsid w:val="00A92629"/>
    <w:rsid w:val="00AE6B91"/>
    <w:rsid w:val="00AF591E"/>
    <w:rsid w:val="00B014B6"/>
    <w:rsid w:val="00B26EF0"/>
    <w:rsid w:val="00B74FE7"/>
    <w:rsid w:val="00B750FE"/>
    <w:rsid w:val="00B92BEC"/>
    <w:rsid w:val="00BB707B"/>
    <w:rsid w:val="00BC26ED"/>
    <w:rsid w:val="00BE0A63"/>
    <w:rsid w:val="00BE2F1D"/>
    <w:rsid w:val="00C365DA"/>
    <w:rsid w:val="00C97DE4"/>
    <w:rsid w:val="00CB4118"/>
    <w:rsid w:val="00CE252A"/>
    <w:rsid w:val="00D06A9D"/>
    <w:rsid w:val="00D12243"/>
    <w:rsid w:val="00D52F20"/>
    <w:rsid w:val="00D85271"/>
    <w:rsid w:val="00D864A7"/>
    <w:rsid w:val="00D96E6D"/>
    <w:rsid w:val="00DC3A9A"/>
    <w:rsid w:val="00DC5BE8"/>
    <w:rsid w:val="00DE3664"/>
    <w:rsid w:val="00DF108C"/>
    <w:rsid w:val="00E172A6"/>
    <w:rsid w:val="00E671B6"/>
    <w:rsid w:val="00EB1405"/>
    <w:rsid w:val="00EF320A"/>
    <w:rsid w:val="00F1144C"/>
    <w:rsid w:val="00F178AE"/>
    <w:rsid w:val="00F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C100B"/>
  <w15:chartTrackingRefBased/>
  <w15:docId w15:val="{B20EA72F-4991-45BE-A96D-0B1CC569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Henry</dc:creator>
  <cp:keywords/>
  <dc:description/>
  <cp:lastModifiedBy>Andy Henry</cp:lastModifiedBy>
  <cp:revision>98</cp:revision>
  <dcterms:created xsi:type="dcterms:W3CDTF">2023-06-14T16:37:00Z</dcterms:created>
  <dcterms:modified xsi:type="dcterms:W3CDTF">2023-06-16T14:25:00Z</dcterms:modified>
</cp:coreProperties>
</file>